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532"/>
        <w:gridCol w:w="1118"/>
        <w:gridCol w:w="708"/>
        <w:gridCol w:w="708"/>
        <w:gridCol w:w="708"/>
        <w:gridCol w:w="800"/>
        <w:gridCol w:w="708"/>
        <w:gridCol w:w="708"/>
        <w:gridCol w:w="708"/>
        <w:gridCol w:w="620"/>
        <w:gridCol w:w="567"/>
        <w:gridCol w:w="2175"/>
        <w:gridCol w:w="1699"/>
        <w:gridCol w:w="1409"/>
      </w:tblGrid>
      <w:tr w:rsidR="00353373" w:rsidRPr="00C241BD" w:rsidTr="006054C0">
        <w:tc>
          <w:tcPr>
            <w:tcW w:w="15876" w:type="dxa"/>
            <w:gridSpan w:val="15"/>
            <w:tcBorders>
              <w:bottom w:val="single" w:sz="4" w:space="0" w:color="auto"/>
            </w:tcBorders>
          </w:tcPr>
          <w:tbl>
            <w:tblPr>
              <w:tblW w:w="5665" w:type="dxa"/>
              <w:tblInd w:w="10624" w:type="dxa"/>
              <w:tblLayout w:type="fixed"/>
              <w:tblLook w:val="04A0" w:firstRow="1" w:lastRow="0" w:firstColumn="1" w:lastColumn="0" w:noHBand="0" w:noVBand="1"/>
            </w:tblPr>
            <w:tblGrid>
              <w:gridCol w:w="3802"/>
              <w:gridCol w:w="236"/>
              <w:gridCol w:w="224"/>
              <w:gridCol w:w="1167"/>
              <w:gridCol w:w="236"/>
            </w:tblGrid>
            <w:tr w:rsidR="00FF12B7" w:rsidRPr="00C241BD" w:rsidTr="00FF12B7">
              <w:trPr>
                <w:trHeight w:val="345"/>
              </w:trPr>
              <w:tc>
                <w:tcPr>
                  <w:tcW w:w="40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241B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Приложение № 3</w:t>
                  </w: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F12B7" w:rsidRPr="00C241BD" w:rsidTr="00FF12B7">
              <w:trPr>
                <w:gridAfter w:val="2"/>
                <w:wAfter w:w="1403" w:type="dxa"/>
                <w:trHeight w:val="423"/>
              </w:trPr>
              <w:tc>
                <w:tcPr>
                  <w:tcW w:w="4262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241B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 постановлению Администрации города Норильска</w:t>
                  </w:r>
                </w:p>
                <w:p w:rsidR="00FF12B7" w:rsidRPr="00C241BD" w:rsidRDefault="008754F6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754F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от 06.11.2020  № 571</w:t>
                  </w:r>
                  <w:bookmarkStart w:id="0" w:name="_GoBack"/>
                  <w:bookmarkEnd w:id="0"/>
                </w:p>
              </w:tc>
            </w:tr>
            <w:tr w:rsidR="00FF12B7" w:rsidRPr="00C241BD" w:rsidTr="00FF12B7">
              <w:trPr>
                <w:trHeight w:val="132"/>
              </w:trPr>
              <w:tc>
                <w:tcPr>
                  <w:tcW w:w="40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C371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241B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Приложение № </w:t>
                  </w:r>
                  <w:r w:rsidR="00C371A9" w:rsidRPr="00C241B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C241BD" w:rsidTr="00FF12B7">
              <w:trPr>
                <w:trHeight w:val="236"/>
              </w:trPr>
              <w:tc>
                <w:tcPr>
                  <w:tcW w:w="40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241B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 муниципальной программе</w:t>
                  </w: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C241BD" w:rsidTr="00FF12B7">
              <w:trPr>
                <w:trHeight w:val="198"/>
              </w:trPr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241B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"Развитие образования",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C241BD" w:rsidTr="00FF12B7">
              <w:trPr>
                <w:trHeight w:val="160"/>
              </w:trPr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241B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утвержденной постановлением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C241BD" w:rsidTr="00FF12B7">
              <w:trPr>
                <w:trHeight w:val="135"/>
              </w:trPr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241B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Администрации города Норильска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FF12B7" w:rsidRPr="00C241BD" w:rsidTr="00FF12B7">
              <w:trPr>
                <w:trHeight w:val="98"/>
              </w:trPr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241B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от "07" декабря 2016 № 583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F12B7" w:rsidRPr="00C241BD" w:rsidRDefault="00FF12B7" w:rsidP="00FF12B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</w:pPr>
                  <w:r w:rsidRPr="00C241BD">
                    <w:rPr>
                      <w:rFonts w:ascii="Calibri" w:eastAsia="Times New Roman" w:hAnsi="Calibri" w:cs="Calibri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054C0" w:rsidRPr="00C241BD" w:rsidRDefault="006054C0" w:rsidP="00FF12B7">
            <w:pPr>
              <w:autoSpaceDE w:val="0"/>
              <w:autoSpaceDN w:val="0"/>
              <w:adjustRightInd w:val="0"/>
              <w:spacing w:after="0" w:line="240" w:lineRule="auto"/>
              <w:ind w:firstLine="1162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4899" w:rsidRPr="00C241BD" w:rsidRDefault="00044899" w:rsidP="00FF12B7">
            <w:pPr>
              <w:autoSpaceDE w:val="0"/>
              <w:autoSpaceDN w:val="0"/>
              <w:adjustRightInd w:val="0"/>
              <w:spacing w:after="0" w:line="240" w:lineRule="auto"/>
              <w:ind w:firstLine="1162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4899" w:rsidRPr="00C241BD" w:rsidRDefault="00044899" w:rsidP="00044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ЦЕЛЕВЫЕ ИНДИКАТОРЫ РЕЗУЛЬТАТИВНОСТИ МУНИЦИПАЛЬНОЙ ПРОГРАММЫ "РАЗВИТИЕ ОБРАЗОВАНИЯ"</w:t>
            </w: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Цели, индикаторы результативности МП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2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Значения индикаторов результативности МП за отчетный период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Значение индикаторов результативности по периодам реализации МП</w:t>
            </w:r>
          </w:p>
        </w:tc>
        <w:tc>
          <w:tcPr>
            <w:tcW w:w="1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Уд. вес индикатора в МП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Формула расчета индикатора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Источник информации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Мероприятия, влияющие на значение индикатора (номер мероприятия по МП)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 год (текущий)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6054C0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ОБРАЗОВАНИЯ" на 2017 - 2022 годы</w:t>
            </w: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Цель: обеспечение высокого качества образования, соответствующего потребностям граждан, здоровьесбережение школьников</w:t>
            </w: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Отношение численности детей в возрасте от 3-7 лет, которым предоставлена возможность получать услуги дошкольного образования, к численности детей в возрасте от 3 до 7 лет состоящих на учете в Управлении общего и дошкольного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6054C0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100 - (количество детей с 3 до 7 лет, состоящих на очереди / кол-во детей в возрасте с 3 до 7 лет, получающих дошкольное образование в текущем году, в том числе находящихся на семейной форме обучения х 100)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ежегодный отчет по форме 85-К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Отношение среднего балла ЕГЭ (в расчете на 2 обязательных предмета) в 10% школ МО г. Норильск с лучшими результатами ЕГЭ к среднему баллу ЕГЭ (в расчете на 2 обязательных предмета) в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10% школ МО г. Норильск с худшими результатами ЕГЭ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отношение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размер среднего балла ЕГЭ (в расчете на 2 предмета) в 4-х МБ(А)ОУ с лучшими результатами/ на размер среднего балла ЕГЭ (в расчете на 2 предмета) в 4-х МБ(А)ОУ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 худшими результатами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Ведомственная отчетность - Протоколы ЕГЭ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муниципальных общеобразовательных учреждений, расположенных на территории МО г. Норильск, соответствующих современным требованиям обучения, в общем количестве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МБ(А)ОУ, соответствующих современным требованиям/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ФСН ОО-2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 в учреждениях отрасли, в общей численности детей в возрасте 5 - 18 лет)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53,10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87,30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87,30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87,30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87,30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 возрастной категории 5 - 18 лет, получающих услугу дополнительного образования в МБ(А)ОУ и МБ(А)УДО, подведомственных УОиДО / численность детей данной возрастной категории на территории МО г. Норильск х 100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1.3.1, 1.3.2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оздоровленных детей школьного возраста от общего количества обучающихся в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17,70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11,90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4840EE" w:rsidP="004840E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(кол-во детей, отдохнувших в выездных оздор. лагерях по линии УОиДО, МКУ УСП и УС + кол-во детей, отдохнувших в ГОЛ)</w:t>
            </w:r>
            <w:r w:rsidR="00F578B3" w:rsidRPr="00C241BD">
              <w:rPr>
                <w:rFonts w:ascii="Times New Roman" w:hAnsi="Times New Roman" w:cs="Times New Roman"/>
                <w:sz w:val="18"/>
                <w:szCs w:val="18"/>
              </w:rPr>
              <w:t>+ кол-во детей охваченных дистанционными формами отдыха</w:t>
            </w:r>
            <w:r w:rsidR="004840EE"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4840EE" w:rsidRPr="00C241B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online</w:t>
            </w:r>
            <w:r w:rsidR="004840EE" w:rsidRPr="00C241BD">
              <w:rPr>
                <w:rFonts w:ascii="Times New Roman" w:hAnsi="Times New Roman" w:cs="Times New Roman"/>
                <w:sz w:val="18"/>
                <w:szCs w:val="18"/>
              </w:rPr>
              <w:t>-платформы)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/общее кол-во обучающихся в общеобраз. уч-ях на конец мая текущего года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3.1.1, 3.1.2, 3.1.3, 3.1.4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оставшихся без попечения родителей, всего, в том числе переданных неродственникам (в приемные семьи, на усыновление (удочерение), под опеку (попечительство), охваченных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другими формами семейного устройства (семейные детские дома, патронатные семьи), находящихся в государственных (муниципальных) учреждениях всех типов, в общей численности детского населения МО г. Норильск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6054C0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детей, оставшихся без попечения/ общее кол-во детского населения МО г. Норильск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Задача 1 "Создание в системе дошкольного, общего и дополнительного образования равных возможностей для современного качественного образования и успешной социализации детей"</w:t>
            </w: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136A78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ar223" w:tooltip="Приложение N 1" w:history="1">
              <w:r w:rsidR="00F8014D" w:rsidRPr="00C241BD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F8014D"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 "Развитие дошкольного, общего и дополнительного образования детей"</w:t>
            </w: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Развитие дошкольного образования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Обеспеченность детей дошкольного возраста (от 3 до 7 лет) местами в МБ(А)ДОУ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6054C0" w:rsidP="006054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 в МБ(А)ДОУ / кол-во детей 3 - 7 лет, получающих дошкольное образование + кол-во детей 3 - 7 лет, состоящих очереди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ежемесячный мониторинг численности детей, получающих услугу по дошкольному образованию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Удельный вес воспитанников МБ(А)ДОУ, обучающихся по программам, соответствующим требованиям стандартов дошкольного образования, в общей численности воспитанников МБ(А)ДОУ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 в МБ(А)ДОУ, обуч. по программам в соотв. с треб./общее кол-во детей в МБ(А)ДОУ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ежемесячный мониторинг численности детей, получающих услугу по дошкольному образованию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Удельный вес численности детей дошкольного возраста, посещающих негосударственные организации дошкольного образования, расположенных на территории МО г. Норильск, предоставляющих услуги дошкольного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образования, в общей численности детей, посещающих образовательные учреждения (организации) дошкольного образования, расположенные на территории МО г. Норильск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детей, посещ. негос. ДОУ /кол-во детей в ДОУ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ежемесячный мониторинг численности детей, получающих услугу по дошкольному образованию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1.1.1, 1.1.2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Удельный вес МБ(А)ДОУ, в которых оценка деятельности дошкольных образовательных учреждений, их руководителей и основных категорий работников осуществляется на основании показателей эффективности деятельности подведомственных МБ(А)ДОУ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МБ(А)ДОУ, оцениваемых по показат. эф-ти/общее кол-во МБ(А)ДОУ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МБ(А)ДОУ, готовность которых к новому учебному году подтверждена решением муниципальной комиссии, от общего числа МБ(А)ДОУ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МБ(А)ДОУ, принятых мун. комиссией к новому уч. году/общее кол-во МБ(А)ДОУ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Развитие общего образования</w:t>
            </w: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МБ(А)ОУ, реализующих программы общего образования, здания которых находятся в аварийном состоянии, в общей численности МБ(А)ОУ, реализующих программы общего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МБ(А)ОУ, реализующих программы общего образования и находящихся в аварийном состоянии/общее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Государственная статистическая отчетность (форма федерального статистического наблюдения N Д-4 "Сведения о материальной базе учреждений, реализующих программы общего образования")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Доля МБ(А)ОУ, реализующих программы общего образования, имеющих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физкультурный зал, в общей численности МБ(А)ОУ, реализующих программы общего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МБ(А)ОУ с физкульт. залом/общее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ФСН ОО-2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МБ(А)ОУ (с числом обучающихся более 50), в которых действуют управляющие советы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МБ(А)ОУ с управл. советом/общее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выпускников МБ(А)ОУ, не сдавших единый государственный экзамен, в общей численности выпускников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0,90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C45F54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выпускников МБ(А)ОУ, не сдавших ЕГЭ/общее кол-во выпускников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ФСН ОО-1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1.2.5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обучающихся в МБ(А)ОУ, занимающихся во вторую (третью) смену, в общей численности обучающихся в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7,20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6CC6" w:rsidRPr="00C241B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обуч-ся в МБ(А)ОУ во вторую (третью) смену/общее кол-во обучающихся 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ФСН ОО-1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1.2.6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Доля обучающихся в МБ(А)ОУ, охваченных психолого-педагогической и медико-социальной помощью, от общей численности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обучающихся в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58,00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58,00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58,00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58,0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кол-во уч-ся в МБ(А)ОУ, посещающих коррекционные занятия логопедов, педагогов-психологов, социальных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педагогов/общее кол-во обуч-ся 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C45F54">
        <w:trPr>
          <w:trHeight w:val="130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1.2.7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детей с ограниченными возможностями здоровья и детей-инвалидов, обучающихся на дому по программам общего образования с использованием дистанционных образовательных технологий, от общей численности детей с ограниченными возможностями здоровья и детей-инвалидов, обучающихся на дому, которым показана такая форма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детей, обуч-ся в краевом и муниципальном дистанционных центрах/общее кол-во детей с ОВЗ и детей-инвалидов, которым показано получение на дому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ФСН ОО-1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C45F54">
        <w:trPr>
          <w:trHeight w:val="4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1.2.8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МБ(А)ОУ, обеспечивающих совместное обучение инвалидов и лиц, не имеющих нарушений, в общем количестве МБ(А)ОУ, имеющих детей-инвалидов, реализующих программы общего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МБ(А)ОУ, где дети инвалиды обучаются в классе с детьми, не имеющими нарушений/общее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1.2.9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Удельный вес МБ(А)ОУ, в которых оценка деятельности общеобразовательных учреждений, их руководителей и основных категорий работников осуществляется на основании показателей эффективности деятельности подведомственных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МБ(А)ОУ, оцениваемых по показат. эф-ти/общее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1.2.10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Удельный вес численности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учителей в возрасте до 35 лет в общей численности учителей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21,20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18,40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21,20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5D7DD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D7DD1" w:rsidRPr="00C241BD">
              <w:rPr>
                <w:rFonts w:ascii="Times New Roman" w:hAnsi="Times New Roman" w:cs="Times New Roman"/>
                <w:sz w:val="18"/>
                <w:szCs w:val="18"/>
              </w:rPr>
              <w:t>6,70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26,70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26,70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кол-во учителей в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возрасте до 35 лет, работ. в МБ(А)ОУ/общее кол-во учителей, работ. 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Ведомственная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МБ(А)ОУ, готовность которых к новому учебному году подтверждена решением муниципальной комиссии от общего числа МБ(А)ОУ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МБ(А)ОУ, принятых мун. комиссией к новому уч. году/общее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школьников, участвующих в реализации долгосрочного воспитательного проекта на уровне города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48,00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школьников, участвующих в мероприятиях долгосрочного воспитательного проекта на уровне города/общее кол-во школьников (на 1 января текущего года)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C45F54">
        <w:trPr>
          <w:trHeight w:val="21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общеобразовательных организаций, в которых разработаны и внедрены модели и механизмы развития массового занятия спортом через физкультурно-спортивные клубы, в общем количестве общеобразовательных организаций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91,80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91,89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95,00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7,30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97,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A6CC6" w:rsidRPr="00C241B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97,00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97,00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МБ(А)ОУ, в которых внедрены модели и механизмы развития массового занятия спортом через ФСК/общее кол-во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Доля школьников, состоящих на всех видах профилактического учета,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занятых внеурочной деятельностью, от общей численности детей данной категории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98,50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96,86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97,52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96,87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96,87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96,87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кол-во школьников, состоящих на всех видах профилактического учета,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занятых внеурочной деятельностью/общее кол-во школьников, состоящих на всех видах профилактического учета (на конец мая текущего года)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Развитие дополнительного образования</w:t>
            </w: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Удельный вес МБ(А)ОУ ДО, в которых оценка деятельности их руководителей и основных категорий работников осуществляется на основании показателей эффективности деятельности подведомственных МБ(А)ОУ ДО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МБ(А)УДО, оцениваемых по показат эф-ти/общее кол-во МБ(А)УДО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МБ(А)ОУ ДО, готовность которых к новому учебному году подтверждена решением муниципальной комиссии, от общего числа МБ(А)ОУ ДО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МБ(А)УДО, принятых мун. комиссией к новому уч. году/ общее кол-во МБ(А)УДО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70,50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C45F54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69,80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детей, обучающ. в МБ(А)ОУ и участвующ. в олимпиад. и конкурсах/общее кол-во детей, обучающ. в МБ(А)ОУ (на 1 января текущего года)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1.3.1, 1.3.2, 1.4.1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1.3.4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детей, получивших право на финансовую поддержку от МО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Норильск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детей, получивших фин. поддержку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1.3.1, 1.3.2, 1.4.1.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Обеспечение эффективного управления отраслью</w:t>
            </w: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1.4.1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Соблюдение сроков предоставления годовой бюджетной и бухгалтерской отчетности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 соответствии с порядком проведения оценки качества финансового менеджмента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1.4.1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136A78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ar919" w:tooltip="Приложение N 2" w:history="1">
              <w:r w:rsidR="00F8014D" w:rsidRPr="00C241BD">
                <w:rPr>
                  <w:rFonts w:ascii="Times New Roman" w:hAnsi="Times New Roman" w:cs="Times New Roman"/>
                  <w:sz w:val="18"/>
                  <w:szCs w:val="18"/>
                </w:rPr>
                <w:t>Подпрограмма</w:t>
              </w:r>
            </w:hyperlink>
            <w:r w:rsidR="00F8014D"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 "Питание учащихся общеобразовательных организаций</w:t>
            </w: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Средний охват учащихся школьным питанием (детодни)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69,40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64,61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70,40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C45F54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65,20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детодней в отчетном периоде/(кол-во учеб. дней в отчет. периоде х плановое кол-во учащихся за отчетный период)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81636B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636B" w:rsidRPr="00C241BD" w:rsidTr="0081636B">
        <w:trPr>
          <w:trHeight w:val="32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436B3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Охват горячим бесплатным питанием (фа</w:t>
            </w:r>
            <w:r w:rsidR="00436B3C" w:rsidRPr="00C241BD">
              <w:rPr>
                <w:rFonts w:ascii="Times New Roman" w:hAnsi="Times New Roman" w:cs="Times New Roman"/>
                <w:sz w:val="18"/>
                <w:szCs w:val="18"/>
              </w:rPr>
              <w:t>ктический) учащихся 1-4 классов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уч-ся 1-4 классов в МБ(А)ОУ, получающих горячее питание на конкретную дату отчетного периода/общее кол-во уч-ся 1-4 классов 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Итоги отчетов МБ(А)ОУ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</w:tr>
      <w:tr w:rsidR="0081636B" w:rsidRPr="00C241BD" w:rsidTr="0081636B">
        <w:trPr>
          <w:trHeight w:val="32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636B" w:rsidRPr="00C241BD" w:rsidTr="0081636B">
        <w:trPr>
          <w:trHeight w:val="32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636B" w:rsidRPr="00C241BD" w:rsidTr="0081636B">
        <w:trPr>
          <w:trHeight w:val="32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636B" w:rsidRPr="00C241BD" w:rsidTr="0081636B">
        <w:trPr>
          <w:trHeight w:val="32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636B" w:rsidRPr="00C241BD" w:rsidTr="0081636B">
        <w:trPr>
          <w:trHeight w:val="32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6B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Охват учащихся школьным питанием (фактический)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81,00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83,00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C45F5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C45F54" w:rsidRPr="00C241BD"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131F0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131F0E" w:rsidRPr="00C241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131F0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131F0E" w:rsidRPr="00C241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131F0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131F0E" w:rsidRPr="00C241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уч-ся в МБ(А)ОУ, получающих горячее питание на конкретную дату отчетного периода/общее кол-во уч-ся в МБ(А)ОУ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Итоги отчетов МБ(А)ОУ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81636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81636B" w:rsidRPr="00C241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81636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81636B" w:rsidRPr="00C241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81636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81636B" w:rsidRPr="00C241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Охват горячим питанием школьников из числа льготной категории (фактический)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уч-ся в МБ(А)ОУ из числа льготной категории, получ. горячее питание на конкретную дату отчетного периода/кол-во уч-ся в МБ(А)ОУ льготной категории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Итоги отчетов МБ(А)ОУ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81636B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Охват горячим питанием воспитанников МБОУ "Школа-интернат"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воспитанников интерната, получ. горячее питание на конкретную дату отчетного периода/кол-во воспитанников интерната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Итоги отчетов МБ(А)ОУ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136A78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ar1049" w:tooltip="Приложение N 3" w:history="1">
              <w:r w:rsidR="00F8014D" w:rsidRPr="00C241BD">
                <w:rPr>
                  <w:rFonts w:ascii="Times New Roman" w:hAnsi="Times New Roman" w:cs="Times New Roman"/>
                  <w:sz w:val="18"/>
                  <w:szCs w:val="18"/>
                </w:rPr>
                <w:t>Подпрограмма</w:t>
              </w:r>
            </w:hyperlink>
            <w:r w:rsidR="00F8014D"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 "Отдых и оздоровление детей и подростков"</w:t>
            </w: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Охват учащихся мероприятиями отдыха в городских оздоровительных лагерях с дневным пребыванием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5,60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578B3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5,60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5,60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уч-ся МБ(А)ОУ, отдыхавших в ГОЛ/общее кол-во уч-ся в МБ(А)ОУ на конец мая текущего года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статистическая отчетность (форма федерального статистического наблюдения N 1-ОЛ "Сведения о детском оздоровительном 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учреждении (лагере)")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3.1.1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DA2553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Охват учащихся мероприятиями оздоровительного отдыха в выездных оздоровительных лагерях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3,50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3,40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578B3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уч-ся МБ(А)ОУ, отдыхавших в выездных лагерях/общее кол-во уч-ся МБ(А)ОУ на конец мая текущего года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Сравнительный анализ плановых и фактических показателей охвата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3.1.1, 3.1.2, 3.1.3, 3.1.4</w:t>
            </w: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373" w:rsidRPr="00C241BD" w:rsidTr="00DA2553">
        <w:trPr>
          <w:trHeight w:val="40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D" w:rsidRPr="00C241BD" w:rsidRDefault="00F8014D" w:rsidP="00F801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Охват учащихся дистанционными формами отдыха</w:t>
            </w:r>
            <w:r w:rsidR="001933E3"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933E3" w:rsidRPr="00C241B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online</w:t>
            </w:r>
            <w:r w:rsidR="001933E3" w:rsidRPr="00C241BD">
              <w:rPr>
                <w:rFonts w:ascii="Times New Roman" w:hAnsi="Times New Roman" w:cs="Times New Roman"/>
                <w:sz w:val="18"/>
                <w:szCs w:val="18"/>
              </w:rPr>
              <w:t>-платформы)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1933E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F578B3" w:rsidP="00F578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учащихся МБ(А)ОУ, охваченных дистанционными формами отдыха</w:t>
            </w:r>
            <w:r w:rsidR="001933E3"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933E3" w:rsidRPr="00C241B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online</w:t>
            </w:r>
            <w:r w:rsidR="001933E3" w:rsidRPr="00C241BD">
              <w:rPr>
                <w:rFonts w:ascii="Times New Roman" w:hAnsi="Times New Roman" w:cs="Times New Roman"/>
                <w:sz w:val="18"/>
                <w:szCs w:val="18"/>
              </w:rPr>
              <w:t>-платформы)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/ общее кол-во уч-ся МБ(А)ОУ на конец мая текущего года х 100%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A572CE" w:rsidP="00A572C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Отчеты </w:t>
            </w:r>
            <w:r w:rsidRPr="00C241B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online</w:t>
            </w: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-платформ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E62126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</w:tr>
      <w:tr w:rsidR="00DA2553" w:rsidRPr="00C241BD" w:rsidTr="006054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136A78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Par1208" w:tooltip="Приложение N 4" w:history="1">
              <w:r w:rsidR="00DA2553" w:rsidRPr="00C241BD">
                <w:rPr>
                  <w:rFonts w:ascii="Times New Roman" w:hAnsi="Times New Roman" w:cs="Times New Roman"/>
                  <w:sz w:val="18"/>
                  <w:szCs w:val="18"/>
                </w:rPr>
                <w:t>Подпрограмма</w:t>
              </w:r>
            </w:hyperlink>
            <w:r w:rsidR="00DA2553" w:rsidRPr="00C241BD">
              <w:rPr>
                <w:rFonts w:ascii="Times New Roman" w:hAnsi="Times New Roman" w:cs="Times New Roman"/>
                <w:sz w:val="18"/>
                <w:szCs w:val="18"/>
              </w:rPr>
              <w:t xml:space="preserve"> "Осуществление деятельности по опеке и попечительству над несовершеннолетними"</w:t>
            </w:r>
          </w:p>
        </w:tc>
      </w:tr>
      <w:tr w:rsidR="00DA255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детей, оставшихся без попечения родителей, для которых избрана форма их устройства, исходя из конкретных обстоятельств утраты попечения родителей в общей численности детей, оставшихся без попечения родителей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 для которых избрана форма их устройства/кол-во детей оставшихся без попечения родителей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Количество детей-сирот, детей, оставшихся без попечения родителей, поставленных на учет в Министерство образования и науки Красноярского края с целью получения жилья в г. Норильске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чел.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детей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4.3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Доля детей, оставшихся без попечения родителей, и лиц из числа детей, оставшихся без попечения родителей, включая лиц в возрасте от 23 лет и старше, обеспеченных жилыми помещениями за отчетный год, в общей численности детей, оставшихся без попечения родителей, и лиц из их числа, имеющих право на получение жилого помещения, включая лиц в возрасте от 23 лет и старше (всего на начало отчетного года)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42,30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29,80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45,80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39,60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41,70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42,90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43,80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кол-во человек, обеспеченных жильем/общее кол-во имеющих право на получение жилья х 100%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C241BD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553" w:rsidRPr="00353373" w:rsidTr="006054C0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C241BD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353373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241BD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353373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353373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3" w:rsidRPr="00353373" w:rsidRDefault="00DA2553" w:rsidP="00DA255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014D" w:rsidRDefault="00F8014D" w:rsidP="00084489">
      <w:pPr>
        <w:spacing w:after="0" w:line="240" w:lineRule="auto"/>
        <w:rPr>
          <w:rFonts w:ascii="Times New Roman" w:eastAsia="Arial Unicode MS" w:hAnsi="Times New Roman" w:cs="Times New Roman"/>
          <w:kern w:val="3"/>
          <w:sz w:val="26"/>
          <w:szCs w:val="26"/>
          <w:lang w:eastAsia="zh-CN" w:bidi="hi-IN"/>
        </w:rPr>
        <w:sectPr w:rsidR="00F8014D" w:rsidSect="00F8014D">
          <w:pgSz w:w="16838" w:h="11906" w:orient="landscape"/>
          <w:pgMar w:top="567" w:right="567" w:bottom="567" w:left="567" w:header="709" w:footer="0" w:gutter="0"/>
          <w:cols w:space="708"/>
          <w:docGrid w:linePitch="360"/>
        </w:sectPr>
      </w:pPr>
    </w:p>
    <w:p w:rsidR="00F8014D" w:rsidRPr="001312C1" w:rsidRDefault="00F8014D" w:rsidP="00084489">
      <w:pPr>
        <w:spacing w:after="0" w:line="240" w:lineRule="auto"/>
        <w:rPr>
          <w:rFonts w:ascii="Times New Roman" w:eastAsia="Arial Unicode MS" w:hAnsi="Times New Roman" w:cs="Times New Roman"/>
          <w:kern w:val="3"/>
          <w:sz w:val="26"/>
          <w:szCs w:val="26"/>
          <w:lang w:eastAsia="zh-CN" w:bidi="hi-IN"/>
        </w:rPr>
      </w:pPr>
    </w:p>
    <w:sectPr w:rsidR="00F8014D" w:rsidRPr="001312C1" w:rsidSect="00CF0F91">
      <w:pgSz w:w="11906" w:h="16838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A78" w:rsidRDefault="00136A78" w:rsidP="00607DA4">
      <w:pPr>
        <w:spacing w:after="0" w:line="240" w:lineRule="auto"/>
      </w:pPr>
      <w:r>
        <w:separator/>
      </w:r>
    </w:p>
  </w:endnote>
  <w:endnote w:type="continuationSeparator" w:id="0">
    <w:p w:rsidR="00136A78" w:rsidRDefault="00136A78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A78" w:rsidRDefault="00136A78" w:rsidP="00607DA4">
      <w:pPr>
        <w:spacing w:after="0" w:line="240" w:lineRule="auto"/>
      </w:pPr>
      <w:r>
        <w:separator/>
      </w:r>
    </w:p>
  </w:footnote>
  <w:footnote w:type="continuationSeparator" w:id="0">
    <w:p w:rsidR="00136A78" w:rsidRDefault="00136A78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24B"/>
    <w:rsid w:val="000106E2"/>
    <w:rsid w:val="00021F73"/>
    <w:rsid w:val="00034463"/>
    <w:rsid w:val="00044899"/>
    <w:rsid w:val="00045388"/>
    <w:rsid w:val="00052AD0"/>
    <w:rsid w:val="00054168"/>
    <w:rsid w:val="00066ECD"/>
    <w:rsid w:val="00080C3A"/>
    <w:rsid w:val="00084489"/>
    <w:rsid w:val="000B44E5"/>
    <w:rsid w:val="00101E14"/>
    <w:rsid w:val="001102DF"/>
    <w:rsid w:val="00121B87"/>
    <w:rsid w:val="00123B46"/>
    <w:rsid w:val="001312C1"/>
    <w:rsid w:val="00131F0E"/>
    <w:rsid w:val="001352B1"/>
    <w:rsid w:val="00136A78"/>
    <w:rsid w:val="00152E18"/>
    <w:rsid w:val="0015702F"/>
    <w:rsid w:val="00161E6A"/>
    <w:rsid w:val="00176BC7"/>
    <w:rsid w:val="00182248"/>
    <w:rsid w:val="001917C5"/>
    <w:rsid w:val="001933E3"/>
    <w:rsid w:val="001B4411"/>
    <w:rsid w:val="001C7A53"/>
    <w:rsid w:val="001D2537"/>
    <w:rsid w:val="001E3012"/>
    <w:rsid w:val="001F6F33"/>
    <w:rsid w:val="001F6F71"/>
    <w:rsid w:val="00207EE0"/>
    <w:rsid w:val="00215D17"/>
    <w:rsid w:val="00225A0A"/>
    <w:rsid w:val="00230170"/>
    <w:rsid w:val="0025763B"/>
    <w:rsid w:val="0026502F"/>
    <w:rsid w:val="002735E7"/>
    <w:rsid w:val="0027377D"/>
    <w:rsid w:val="00282DD4"/>
    <w:rsid w:val="002908BD"/>
    <w:rsid w:val="00297555"/>
    <w:rsid w:val="002C0527"/>
    <w:rsid w:val="002E224B"/>
    <w:rsid w:val="00321812"/>
    <w:rsid w:val="00353373"/>
    <w:rsid w:val="00354D78"/>
    <w:rsid w:val="00355E34"/>
    <w:rsid w:val="003611AE"/>
    <w:rsid w:val="00364A9C"/>
    <w:rsid w:val="00370EF5"/>
    <w:rsid w:val="00371AF1"/>
    <w:rsid w:val="003902BA"/>
    <w:rsid w:val="00394962"/>
    <w:rsid w:val="00394EBC"/>
    <w:rsid w:val="003A5841"/>
    <w:rsid w:val="003A6CC6"/>
    <w:rsid w:val="003C6B09"/>
    <w:rsid w:val="003C79EE"/>
    <w:rsid w:val="003F6C29"/>
    <w:rsid w:val="00410CFE"/>
    <w:rsid w:val="00423107"/>
    <w:rsid w:val="004271C2"/>
    <w:rsid w:val="00436B3C"/>
    <w:rsid w:val="00441F43"/>
    <w:rsid w:val="00450A0F"/>
    <w:rsid w:val="00476080"/>
    <w:rsid w:val="004840EE"/>
    <w:rsid w:val="00492EC6"/>
    <w:rsid w:val="00493B33"/>
    <w:rsid w:val="004A1069"/>
    <w:rsid w:val="004B54AA"/>
    <w:rsid w:val="004E5A68"/>
    <w:rsid w:val="004F39F2"/>
    <w:rsid w:val="005067D5"/>
    <w:rsid w:val="00517CAE"/>
    <w:rsid w:val="005273F9"/>
    <w:rsid w:val="005374C7"/>
    <w:rsid w:val="0057292C"/>
    <w:rsid w:val="005879FA"/>
    <w:rsid w:val="005C02D3"/>
    <w:rsid w:val="005D7DD1"/>
    <w:rsid w:val="005E2AE0"/>
    <w:rsid w:val="005F4988"/>
    <w:rsid w:val="00603B11"/>
    <w:rsid w:val="006054C0"/>
    <w:rsid w:val="00607DA4"/>
    <w:rsid w:val="00617879"/>
    <w:rsid w:val="0062538A"/>
    <w:rsid w:val="00636377"/>
    <w:rsid w:val="00636886"/>
    <w:rsid w:val="0066182A"/>
    <w:rsid w:val="00670F95"/>
    <w:rsid w:val="00671AB2"/>
    <w:rsid w:val="00674A9D"/>
    <w:rsid w:val="00677565"/>
    <w:rsid w:val="00677D88"/>
    <w:rsid w:val="006958D4"/>
    <w:rsid w:val="006B1DEB"/>
    <w:rsid w:val="006C2D90"/>
    <w:rsid w:val="006E60EE"/>
    <w:rsid w:val="006E62EE"/>
    <w:rsid w:val="006F1C9E"/>
    <w:rsid w:val="007438B7"/>
    <w:rsid w:val="007641E2"/>
    <w:rsid w:val="007666F9"/>
    <w:rsid w:val="007670CD"/>
    <w:rsid w:val="00775A33"/>
    <w:rsid w:val="007905E7"/>
    <w:rsid w:val="007A26AE"/>
    <w:rsid w:val="007A5D02"/>
    <w:rsid w:val="007A70A1"/>
    <w:rsid w:val="007C5E9C"/>
    <w:rsid w:val="00802C16"/>
    <w:rsid w:val="00807F6C"/>
    <w:rsid w:val="0081636B"/>
    <w:rsid w:val="0082095E"/>
    <w:rsid w:val="0082704E"/>
    <w:rsid w:val="00842ADA"/>
    <w:rsid w:val="008754F6"/>
    <w:rsid w:val="0087583E"/>
    <w:rsid w:val="00896A7C"/>
    <w:rsid w:val="00897C0D"/>
    <w:rsid w:val="008A0F4B"/>
    <w:rsid w:val="008A4CF4"/>
    <w:rsid w:val="008F4308"/>
    <w:rsid w:val="0090227B"/>
    <w:rsid w:val="009101C1"/>
    <w:rsid w:val="00914762"/>
    <w:rsid w:val="009179DD"/>
    <w:rsid w:val="00936AF1"/>
    <w:rsid w:val="009629F4"/>
    <w:rsid w:val="00982218"/>
    <w:rsid w:val="009D29B3"/>
    <w:rsid w:val="009F65E4"/>
    <w:rsid w:val="009F761A"/>
    <w:rsid w:val="00A17404"/>
    <w:rsid w:val="00A408A9"/>
    <w:rsid w:val="00A572CE"/>
    <w:rsid w:val="00A718C3"/>
    <w:rsid w:val="00A84E18"/>
    <w:rsid w:val="00A946A3"/>
    <w:rsid w:val="00AA333D"/>
    <w:rsid w:val="00AD0433"/>
    <w:rsid w:val="00AD2E2C"/>
    <w:rsid w:val="00AE7405"/>
    <w:rsid w:val="00AF368F"/>
    <w:rsid w:val="00B24FED"/>
    <w:rsid w:val="00B340E5"/>
    <w:rsid w:val="00B42ABE"/>
    <w:rsid w:val="00B47ABD"/>
    <w:rsid w:val="00B65D4A"/>
    <w:rsid w:val="00B76636"/>
    <w:rsid w:val="00B90C7C"/>
    <w:rsid w:val="00BA5951"/>
    <w:rsid w:val="00BA6805"/>
    <w:rsid w:val="00BF01AF"/>
    <w:rsid w:val="00BF1AD0"/>
    <w:rsid w:val="00C110D7"/>
    <w:rsid w:val="00C13CCE"/>
    <w:rsid w:val="00C17902"/>
    <w:rsid w:val="00C241BD"/>
    <w:rsid w:val="00C371A9"/>
    <w:rsid w:val="00C44BCC"/>
    <w:rsid w:val="00C45F54"/>
    <w:rsid w:val="00C47F59"/>
    <w:rsid w:val="00C54B8A"/>
    <w:rsid w:val="00C55838"/>
    <w:rsid w:val="00C8071C"/>
    <w:rsid w:val="00C90BDD"/>
    <w:rsid w:val="00CB2269"/>
    <w:rsid w:val="00CD56B0"/>
    <w:rsid w:val="00CE05AD"/>
    <w:rsid w:val="00CF0F91"/>
    <w:rsid w:val="00D15102"/>
    <w:rsid w:val="00D212C7"/>
    <w:rsid w:val="00D26D05"/>
    <w:rsid w:val="00D36CDD"/>
    <w:rsid w:val="00D42398"/>
    <w:rsid w:val="00D51718"/>
    <w:rsid w:val="00D678D2"/>
    <w:rsid w:val="00D92586"/>
    <w:rsid w:val="00DA2553"/>
    <w:rsid w:val="00DA7884"/>
    <w:rsid w:val="00DB58D8"/>
    <w:rsid w:val="00DC11C6"/>
    <w:rsid w:val="00DC1CD7"/>
    <w:rsid w:val="00DE19DF"/>
    <w:rsid w:val="00DE49D2"/>
    <w:rsid w:val="00DE520E"/>
    <w:rsid w:val="00DF3FB0"/>
    <w:rsid w:val="00DF4A4E"/>
    <w:rsid w:val="00E001E4"/>
    <w:rsid w:val="00E05FFD"/>
    <w:rsid w:val="00E32634"/>
    <w:rsid w:val="00E32C2E"/>
    <w:rsid w:val="00E34969"/>
    <w:rsid w:val="00E40258"/>
    <w:rsid w:val="00E5583A"/>
    <w:rsid w:val="00E62126"/>
    <w:rsid w:val="00E844F6"/>
    <w:rsid w:val="00E85A5A"/>
    <w:rsid w:val="00EB3BDB"/>
    <w:rsid w:val="00ED3BAC"/>
    <w:rsid w:val="00EE4053"/>
    <w:rsid w:val="00F06C30"/>
    <w:rsid w:val="00F25E4F"/>
    <w:rsid w:val="00F3101D"/>
    <w:rsid w:val="00F34702"/>
    <w:rsid w:val="00F55C4E"/>
    <w:rsid w:val="00F578B3"/>
    <w:rsid w:val="00F640D9"/>
    <w:rsid w:val="00F8014D"/>
    <w:rsid w:val="00F80431"/>
    <w:rsid w:val="00FA451D"/>
    <w:rsid w:val="00FC7212"/>
    <w:rsid w:val="00FD43ED"/>
    <w:rsid w:val="00FD58C1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F7EE86-B635-4899-9BDD-BC89D6D4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13</Pages>
  <Words>3313</Words>
  <Characters>18886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Ральцевич Лариса Юрьевна</cp:lastModifiedBy>
  <cp:revision>49</cp:revision>
  <cp:lastPrinted>2020-10-06T08:18:00Z</cp:lastPrinted>
  <dcterms:created xsi:type="dcterms:W3CDTF">2020-03-06T03:45:00Z</dcterms:created>
  <dcterms:modified xsi:type="dcterms:W3CDTF">2020-11-06T07:35:00Z</dcterms:modified>
</cp:coreProperties>
</file>